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r w:rsidRPr="005B073C">
        <w:rPr>
          <w:b/>
          <w:sz w:val="32"/>
          <w:szCs w:val="32"/>
        </w:rPr>
        <w:t xml:space="preserve">Uznesenie č. </w:t>
      </w:r>
      <w:r w:rsidR="00715059">
        <w:rPr>
          <w:b/>
          <w:sz w:val="32"/>
          <w:szCs w:val="32"/>
        </w:rPr>
        <w:t>21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bookmarkEnd w:id="0"/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715059">
        <w:t>0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715059" w:rsidRDefault="00715059" w:rsidP="00B874A4"/>
    <w:p w:rsidR="00715059" w:rsidRPr="00715059" w:rsidRDefault="00715059" w:rsidP="00715059">
      <w:pPr>
        <w:rPr>
          <w:b/>
        </w:rPr>
      </w:pPr>
      <w:r w:rsidRPr="00715059">
        <w:rPr>
          <w:b/>
        </w:rPr>
        <w:t xml:space="preserve">A/    b e r i e   n a    v e d o m i e </w:t>
      </w:r>
    </w:p>
    <w:p w:rsidR="00715059" w:rsidRPr="00715059" w:rsidRDefault="00715059" w:rsidP="00715059">
      <w:r w:rsidRPr="00715059">
        <w:t>informáciu starostu  o príprave  obecných slávnosti a financovaní z prostriedkov EÚ</w:t>
      </w:r>
    </w:p>
    <w:p w:rsidR="00715059" w:rsidRPr="00715059" w:rsidRDefault="00715059" w:rsidP="00715059">
      <w:pPr>
        <w:rPr>
          <w:b/>
        </w:rPr>
      </w:pPr>
      <w:r w:rsidRPr="00715059">
        <w:rPr>
          <w:b/>
        </w:rPr>
        <w:t>B/   s c h v a ľ u j e</w:t>
      </w:r>
    </w:p>
    <w:p w:rsidR="00715059" w:rsidRPr="00715059" w:rsidRDefault="00715059" w:rsidP="00715059">
      <w:r w:rsidRPr="00715059">
        <w:t>v súlade s ustanovením §17 odsek 2   Zákona č. 583/2004 Z. z. o rozpočtových pravidlách územnej samosprávy  a o zmene a doplnení  niektorých zákonov , prijať návratné zdroje financovania  na preklenutie časového nesúladu medzi  organizovaním obecných slávností a prijatím finančných prostriedkov  na realizovaný projekt z rozpočtu EÚ , s termínom splatenia NZF z rozpočtu obce do 31.12.2016</w:t>
      </w:r>
    </w:p>
    <w:p w:rsidR="00715059" w:rsidRDefault="00715059" w:rsidP="00715059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proofErr w:type="spellStart"/>
      <w:r w:rsidR="00260306">
        <w:t>v.r</w:t>
      </w:r>
      <w:proofErr w:type="spellEnd"/>
      <w:r w:rsidR="00260306">
        <w:t>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260306"/>
    <w:rsid w:val="0052124D"/>
    <w:rsid w:val="00544C0D"/>
    <w:rsid w:val="00561F69"/>
    <w:rsid w:val="005B073C"/>
    <w:rsid w:val="005F2B73"/>
    <w:rsid w:val="00670205"/>
    <w:rsid w:val="00715059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B19"/>
  <w15:docId w15:val="{A4B37613-A242-4D59-8668-2E340CA7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150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cp:lastPrinted>2016-06-24T09:14:00Z</cp:lastPrinted>
  <dcterms:created xsi:type="dcterms:W3CDTF">2016-06-24T09:14:00Z</dcterms:created>
  <dcterms:modified xsi:type="dcterms:W3CDTF">2016-06-24T10:06:00Z</dcterms:modified>
</cp:coreProperties>
</file>